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仿宋_GB2312" w:hAnsi="仿宋_GB2312" w:eastAsia="仿宋_GB2312" w:cs="仿宋_GB2312"/>
          <w:b/>
          <w:bCs/>
          <w:color w:val="333333"/>
          <w:spacing w:val="0"/>
          <w:kern w:val="2"/>
          <w:sz w:val="32"/>
          <w:szCs w:val="32"/>
          <w:lang w:val="en-US" w:eastAsia="zh-CN" w:bidi="ar-SA"/>
        </w:rPr>
      </w:pPr>
      <w:r>
        <w:rPr>
          <w:rFonts w:hint="eastAsia" w:ascii="仿宋_GB2312" w:hAnsi="仿宋_GB2312" w:eastAsia="仿宋_GB2312" w:cs="仿宋_GB2312"/>
          <w:b/>
          <w:bCs/>
          <w:color w:val="333333"/>
          <w:spacing w:val="0"/>
          <w:kern w:val="2"/>
          <w:sz w:val="32"/>
          <w:szCs w:val="32"/>
          <w:lang w:val="en-US" w:eastAsia="zh-CN" w:bidi="ar-SA"/>
        </w:rPr>
        <w:t>附件2</w:t>
      </w:r>
    </w:p>
    <w:p>
      <w:pPr>
        <w:pStyle w:val="2"/>
        <w:jc w:val="center"/>
        <w:rPr>
          <w:rFonts w:hint="eastAsia" w:ascii="仿宋_GB2312" w:hAnsi="仿宋_GB2312" w:eastAsia="仿宋_GB2312" w:cs="仿宋_GB2312"/>
          <w:b w:val="0"/>
          <w:bCs/>
          <w:color w:val="auto"/>
          <w:spacing w:val="0"/>
          <w:sz w:val="32"/>
          <w:szCs w:val="32"/>
          <w:highlight w:val="none"/>
          <w:u w:val="none"/>
          <w:lang w:val="en-US" w:eastAsia="zh-CN"/>
        </w:rPr>
      </w:pPr>
      <w:r>
        <w:rPr>
          <w:rFonts w:hint="eastAsia" w:ascii="黑体" w:hAnsi="黑体" w:eastAsia="黑体" w:cs="黑体"/>
          <w:b w:val="0"/>
          <w:color w:val="333333"/>
          <w:spacing w:val="0"/>
          <w:kern w:val="2"/>
          <w:sz w:val="44"/>
          <w:szCs w:val="44"/>
          <w:lang w:val="en-US" w:eastAsia="zh-CN" w:bidi="ar-SA"/>
        </w:rPr>
        <w:t>采购服务需求</w:t>
      </w:r>
    </w:p>
    <w:p>
      <w:pPr>
        <w:rPr>
          <w:rFonts w:hint="eastAsia" w:ascii="仿宋_GB2312" w:hAnsi="仿宋_GB2312" w:eastAsia="仿宋_GB2312" w:cs="仿宋_GB2312"/>
          <w:b w:val="0"/>
          <w:bCs/>
          <w:color w:val="auto"/>
          <w:spacing w:val="0"/>
          <w:sz w:val="32"/>
          <w:szCs w:val="32"/>
          <w:highlight w:val="none"/>
          <w:u w:val="none"/>
          <w:lang w:val="en-US" w:eastAsia="zh-CN"/>
        </w:rPr>
      </w:pP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auto"/>
          <w:spacing w:val="0"/>
          <w:sz w:val="32"/>
          <w:szCs w:val="32"/>
          <w:highlight w:val="none"/>
          <w:u w:val="none"/>
          <w:lang w:val="en-US" w:eastAsia="zh-CN"/>
        </w:rPr>
      </w:pPr>
      <w:r>
        <w:rPr>
          <w:rFonts w:hint="eastAsia" w:ascii="黑体" w:hAnsi="黑体" w:eastAsia="黑体" w:cs="黑体"/>
          <w:b w:val="0"/>
          <w:bCs/>
          <w:color w:val="auto"/>
          <w:spacing w:val="0"/>
          <w:sz w:val="32"/>
          <w:szCs w:val="32"/>
          <w:highlight w:val="none"/>
          <w:u w:val="none"/>
          <w:lang w:val="en-US" w:eastAsia="zh-CN"/>
        </w:rPr>
        <w:t>一、服务内容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color w:val="000000" w:themeColor="text1"/>
          <w:lang w:val="en-US"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对</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南宁市工人文化宫（以下简称“文化宫”）文书档案进行整理及电子化扫描录入，形成档案存档。包括纸质档案整理装订、目录数据和数字图像录入，并全部实现数字化归档。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b w:val="0"/>
          <w:bCs/>
          <w:color w:val="auto"/>
          <w:spacing w:val="0"/>
          <w:kern w:val="2"/>
          <w:sz w:val="32"/>
          <w:szCs w:val="32"/>
          <w:highlight w:val="none"/>
          <w:u w:val="none"/>
          <w:lang w:val="en-US" w:eastAsia="zh-CN" w:bidi="ar-SA"/>
        </w:rPr>
      </w:pPr>
      <w:r>
        <w:rPr>
          <w:rFonts w:hint="eastAsia" w:ascii="黑体" w:hAnsi="黑体" w:eastAsia="黑体" w:cs="黑体"/>
          <w:b w:val="0"/>
          <w:bCs/>
          <w:color w:val="auto"/>
          <w:spacing w:val="0"/>
          <w:kern w:val="2"/>
          <w:sz w:val="32"/>
          <w:szCs w:val="32"/>
          <w:highlight w:val="none"/>
          <w:u w:val="none"/>
          <w:lang w:val="en-US" w:eastAsia="zh-CN" w:bidi="ar-SA"/>
        </w:rPr>
        <w:t>二、服务要求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pPr>
      <w:r>
        <w:rPr>
          <w:rFonts w:hint="eastAsia" w:ascii="仿宋_GB2312" w:hAnsi="仿宋_GB2312" w:eastAsia="仿宋_GB2312" w:cs="仿宋_GB2312"/>
          <w:b/>
          <w:bCs/>
          <w:color w:val="000000" w:themeColor="text1"/>
          <w:sz w:val="32"/>
          <w:szCs w:val="32"/>
          <w:highlight w:val="none"/>
          <w:u w:val="none"/>
          <w:lang w:val="en-US" w:eastAsia="zh-CN"/>
        </w:rPr>
        <w:t>（一）</w:t>
      </w:r>
      <w:r>
        <w:rPr>
          <w:rFonts w:hint="eastAsia" w:ascii="仿宋_GB2312" w:hAnsi="仿宋_GB2312" w:eastAsia="仿宋_GB2312" w:cs="仿宋_GB2312"/>
          <w:b/>
          <w:bCs/>
          <w:color w:val="000000" w:themeColor="text1"/>
          <w:sz w:val="32"/>
          <w:szCs w:val="32"/>
          <w:highlight w:val="none"/>
          <w:u w:val="none"/>
          <w:lang w:eastAsia="zh-CN"/>
        </w:rPr>
        <w:t>基本要求。</w:t>
      </w:r>
      <w:r>
        <w:rPr>
          <w:rFonts w:hint="eastAsia" w:ascii="仿宋_GB2312" w:hAnsi="仿宋_GB2312" w:eastAsia="仿宋_GB2312" w:cs="仿宋_GB2312"/>
          <w:b w:val="0"/>
          <w:bCs/>
          <w:i w:val="0"/>
          <w:iCs w:val="0"/>
          <w:color w:val="000000" w:themeColor="text1"/>
          <w:spacing w:val="0"/>
          <w:sz w:val="32"/>
          <w:szCs w:val="32"/>
          <w:highlight w:val="none"/>
          <w:u w:val="none"/>
          <w:lang w:val="zh-CN" w:eastAsia="zh-CN"/>
        </w:rPr>
        <w:t>供应商要按照</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国家档案局8号、国家档案局10号令、档案工作标准DA/T31- -2017 《纸质档案数字化规范》、《广西壮族自治区纸质档案数字化技术要求》、《广西壮族自治区档案数字化工作安全保密管理办法》、《广西壮族自治区纸质档案数字化加工项目验收管理暂行办法》、《人民法院信息系统建设技术规范》、《档案著录规则》（DA/T 18）、《档案工作基本术语》（DA/T1-2000）、《广西壮族自治区保密局关于加强对纸质文件资料数字化扫描加工保密管理的通知》等规范进行等级技术标准和规定进行，确保文化宫文书档案整理装订规范，扫描图像与原件一致、整洁、清晰，符合国家档案馆的存储规范要求。</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u w:val="none"/>
          <w:lang w:val="en-US" w:eastAsia="zh-CN"/>
        </w:rPr>
      </w:pPr>
      <w:r>
        <w:rPr>
          <w:rFonts w:hint="eastAsia" w:ascii="仿宋_GB2312" w:hAnsi="仿宋_GB2312" w:eastAsia="仿宋_GB2312" w:cs="仿宋_GB2312"/>
          <w:b/>
          <w:bCs w:val="0"/>
          <w:color w:val="000000" w:themeColor="text1"/>
          <w:sz w:val="32"/>
          <w:szCs w:val="32"/>
          <w:lang w:val="en-US" w:eastAsia="zh-CN"/>
        </w:rPr>
        <w:t>（二）档案要求。</w:t>
      </w:r>
      <w:r>
        <w:rPr>
          <w:rFonts w:hint="eastAsia" w:ascii="仿宋_GB2312" w:hAnsi="仿宋_GB2312" w:eastAsia="仿宋_GB2312" w:cs="仿宋_GB2312"/>
          <w:b w:val="0"/>
          <w:bCs/>
          <w:color w:val="000000" w:themeColor="text1"/>
          <w:sz w:val="32"/>
          <w:szCs w:val="32"/>
          <w:lang w:val="en-US" w:eastAsia="zh-CN"/>
        </w:rPr>
        <w:t>提供</w:t>
      </w:r>
      <w:r>
        <w:rPr>
          <w:rFonts w:hint="eastAsia" w:ascii="仿宋_GB2312" w:hAnsi="仿宋_GB2312" w:eastAsia="仿宋_GB2312" w:cs="仿宋_GB2312"/>
          <w:b w:val="0"/>
          <w:bCs/>
          <w:i w:val="0"/>
          <w:iCs w:val="0"/>
          <w:color w:val="000000" w:themeColor="text1"/>
          <w:spacing w:val="0"/>
          <w:sz w:val="32"/>
          <w:szCs w:val="32"/>
          <w:highlight w:val="none"/>
          <w:u w:val="none"/>
          <w:lang w:val="zh-CN" w:eastAsia="zh-CN"/>
        </w:rPr>
        <w:t>档案整理</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装订、编号盖章装盒、</w:t>
      </w:r>
      <w:r>
        <w:rPr>
          <w:rFonts w:hint="eastAsia" w:ascii="仿宋_GB2312" w:hAnsi="仿宋_GB2312" w:eastAsia="仿宋_GB2312" w:cs="仿宋_GB2312"/>
          <w:b w:val="0"/>
          <w:bCs/>
          <w:i w:val="0"/>
          <w:iCs w:val="0"/>
          <w:color w:val="000000" w:themeColor="text1"/>
          <w:spacing w:val="0"/>
          <w:sz w:val="32"/>
          <w:szCs w:val="32"/>
          <w:highlight w:val="none"/>
          <w:u w:val="none"/>
          <w:lang w:val="zh-CN" w:eastAsia="zh-CN"/>
        </w:rPr>
        <w:t>数字化加工处理、目录著录录入、数据格式转换及扫描图像文件和扫描成果远程动态管理服务；具体数量</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档案整理按实际整理份数计算，扫描</w:t>
      </w:r>
      <w:r>
        <w:rPr>
          <w:rFonts w:hint="eastAsia" w:ascii="仿宋_GB2312" w:hAnsi="仿宋_GB2312" w:eastAsia="仿宋_GB2312" w:cs="仿宋_GB2312"/>
          <w:b w:val="0"/>
          <w:bCs/>
          <w:i w:val="0"/>
          <w:iCs w:val="0"/>
          <w:color w:val="000000" w:themeColor="text1"/>
          <w:spacing w:val="0"/>
          <w:sz w:val="32"/>
          <w:szCs w:val="32"/>
          <w:highlight w:val="none"/>
          <w:u w:val="none"/>
          <w:lang w:val="zh-CN" w:eastAsia="zh-CN"/>
        </w:rPr>
        <w:t>按实际扫描页数计算（单面A4幅面按1页计算、双面A4按2页计算、大幅A3单面按2页A4幅面计算、大幅A3双面按4页A4幅面计算）；提供对最终工作成果（包括目录数据和扫描图像文件）的备份；</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完成保存在文化宫档案室的所有文书档案数字化工作，及时将数字化成果向文化宫移交。</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u w:val="none"/>
        </w:rPr>
      </w:pPr>
      <w:r>
        <w:rPr>
          <w:rFonts w:hint="eastAsia" w:ascii="仿宋_GB2312" w:hAnsi="仿宋_GB2312" w:eastAsia="仿宋_GB2312" w:cs="仿宋_GB2312"/>
          <w:b/>
          <w:bCs/>
          <w:color w:val="000000" w:themeColor="text1"/>
          <w:sz w:val="32"/>
          <w:szCs w:val="32"/>
          <w:highlight w:val="none"/>
          <w:u w:val="none"/>
          <w:lang w:val="en-US" w:eastAsia="zh-CN"/>
        </w:rPr>
        <w:t>（三）</w:t>
      </w:r>
      <w:r>
        <w:rPr>
          <w:rFonts w:hint="eastAsia" w:ascii="仿宋_GB2312" w:hAnsi="仿宋_GB2312" w:eastAsia="仿宋_GB2312" w:cs="仿宋_GB2312"/>
          <w:b/>
          <w:bCs/>
          <w:color w:val="000000" w:themeColor="text1"/>
          <w:sz w:val="32"/>
          <w:szCs w:val="32"/>
          <w:highlight w:val="none"/>
          <w:u w:val="none"/>
        </w:rPr>
        <w:t>人员要求</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i w:val="0"/>
          <w:iCs w:val="0"/>
          <w:color w:val="000000" w:themeColor="text1"/>
          <w:spacing w:val="0"/>
          <w:sz w:val="32"/>
          <w:szCs w:val="32"/>
          <w:highlight w:val="none"/>
          <w:u w:val="none"/>
          <w:lang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（1）拟投入本项目工作人员不少于</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3</w:t>
      </w:r>
      <w:r>
        <w:rPr>
          <w:rFonts w:hint="eastAsia" w:ascii="仿宋_GB2312" w:hAnsi="仿宋_GB2312" w:eastAsia="仿宋_GB2312" w:cs="仿宋_GB2312"/>
          <w:b w:val="0"/>
          <w:bCs/>
          <w:i w:val="0"/>
          <w:iCs w:val="0"/>
          <w:color w:val="000000" w:themeColor="text1"/>
          <w:spacing w:val="0"/>
          <w:sz w:val="32"/>
          <w:szCs w:val="32"/>
          <w:highlight w:val="none"/>
          <w:u w:val="none"/>
          <w:lang w:eastAsia="zh-CN"/>
        </w:rPr>
        <w:t>人，其中包括一名项目负责人。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i w:val="0"/>
          <w:iCs w:val="0"/>
          <w:color w:val="000000" w:themeColor="text1"/>
          <w:spacing w:val="0"/>
          <w:sz w:val="32"/>
          <w:szCs w:val="32"/>
          <w:highlight w:val="none"/>
          <w:u w:val="none"/>
          <w:lang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（2）所有工作人员（包括管理人员）必须严格遵守《中华人民共和国保密法》、《保密守则》以及《中华人民共和国档案法》等有关规定，不得以任何方式对外泄露档案信息的内容。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i w:val="0"/>
          <w:iCs w:val="0"/>
          <w:color w:val="000000" w:themeColor="text1"/>
          <w:spacing w:val="0"/>
          <w:sz w:val="32"/>
          <w:szCs w:val="32"/>
          <w:highlight w:val="none"/>
          <w:u w:val="none"/>
          <w:lang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（3）所有工作人员（包括管理人员）在开始项目前必须接受一次由采购人组织的档案保密教育，并向采购人提供书面档案保密承诺。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i w:val="0"/>
          <w:iCs w:val="0"/>
          <w:color w:val="000000" w:themeColor="text1"/>
          <w:spacing w:val="0"/>
          <w:sz w:val="32"/>
          <w:szCs w:val="32"/>
          <w:highlight w:val="none"/>
          <w:u w:val="none"/>
          <w:lang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 xml:space="preserve"> （4）不得随意更换工作人员，如需更换，必须提前一周书面通知采购人，取得采购人签字同意后方可换人。如自行更换，采购人将暂停本公司的全部工作，由此造成的损失或延误责任由供应商承担。</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i w:val="0"/>
          <w:iCs w:val="0"/>
          <w:color w:val="000000" w:themeColor="text1"/>
          <w:spacing w:val="0"/>
          <w:sz w:val="32"/>
          <w:szCs w:val="32"/>
          <w:highlight w:val="none"/>
          <w:u w:val="none"/>
          <w:lang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（5）在全部工作中，</w:t>
      </w:r>
      <w:r>
        <w:rPr>
          <w:rFonts w:hint="eastAsia" w:ascii="仿宋_GB2312" w:hAnsi="仿宋_GB2312" w:eastAsia="仿宋_GB2312" w:cs="仿宋_GB2312"/>
          <w:b w:val="0"/>
          <w:bCs/>
          <w:i w:val="0"/>
          <w:iCs w:val="0"/>
          <w:color w:val="000000" w:themeColor="text1"/>
          <w:spacing w:val="0"/>
          <w:sz w:val="32"/>
          <w:szCs w:val="32"/>
          <w:highlight w:val="none"/>
          <w:u w:val="none"/>
          <w:lang w:val="en-US" w:eastAsia="zh-CN"/>
        </w:rPr>
        <w:t>双方</w:t>
      </w:r>
      <w:r>
        <w:rPr>
          <w:rFonts w:hint="eastAsia" w:ascii="仿宋_GB2312" w:hAnsi="仿宋_GB2312" w:eastAsia="仿宋_GB2312" w:cs="仿宋_GB2312"/>
          <w:b w:val="0"/>
          <w:bCs/>
          <w:i w:val="0"/>
          <w:iCs w:val="0"/>
          <w:color w:val="000000" w:themeColor="text1"/>
          <w:spacing w:val="0"/>
          <w:sz w:val="32"/>
          <w:szCs w:val="32"/>
          <w:highlight w:val="none"/>
          <w:u w:val="none"/>
          <w:lang w:eastAsia="zh-CN"/>
        </w:rPr>
        <w:t>指定专人负责管理和协调各项工作，不得随意更换。</w:t>
      </w:r>
    </w:p>
    <w:p>
      <w:pPr>
        <w:ind w:firstLine="640" w:firstLineChars="200"/>
        <w:rPr>
          <w:rFonts w:hint="eastAsia" w:ascii="黑体" w:hAnsi="黑体" w:eastAsia="黑体" w:cs="黑体"/>
          <w:b w:val="0"/>
          <w:bCs/>
          <w:color w:val="auto"/>
          <w:spacing w:val="0"/>
          <w:kern w:val="2"/>
          <w:sz w:val="32"/>
          <w:szCs w:val="32"/>
          <w:highlight w:val="none"/>
          <w:u w:val="none"/>
          <w:lang w:val="en-US" w:eastAsia="zh-CN" w:bidi="ar-SA"/>
        </w:rPr>
      </w:pPr>
      <w:r>
        <w:rPr>
          <w:rFonts w:hint="eastAsia" w:ascii="黑体" w:hAnsi="黑体" w:eastAsia="黑体" w:cs="黑体"/>
          <w:b w:val="0"/>
          <w:bCs/>
          <w:color w:val="auto"/>
          <w:spacing w:val="0"/>
          <w:kern w:val="2"/>
          <w:sz w:val="32"/>
          <w:szCs w:val="32"/>
          <w:highlight w:val="none"/>
          <w:u w:val="none"/>
          <w:lang w:val="en-US" w:eastAsia="zh-CN" w:bidi="ar-SA"/>
        </w:rPr>
        <w:t>三、项目实施地点</w:t>
      </w:r>
    </w:p>
    <w:p>
      <w:pPr>
        <w:ind w:firstLine="640" w:firstLineChars="200"/>
        <w:rPr>
          <w:rFonts w:hint="eastAsia" w:ascii="仿宋_GB2312" w:hAnsi="仿宋_GB2312" w:eastAsia="仿宋_GB2312" w:cs="仿宋_GB2312"/>
          <w:b w:val="0"/>
          <w:bCs/>
          <w:color w:val="auto"/>
          <w:spacing w:val="0"/>
          <w:sz w:val="32"/>
          <w:szCs w:val="32"/>
          <w:highlight w:val="none"/>
          <w:u w:val="none"/>
          <w:lang w:val="en-US" w:eastAsia="zh-CN"/>
        </w:rPr>
      </w:pPr>
      <w:r>
        <w:rPr>
          <w:rFonts w:hint="eastAsia" w:ascii="仿宋_GB2312" w:hAnsi="仿宋_GB2312" w:eastAsia="仿宋_GB2312" w:cs="仿宋_GB2312"/>
          <w:b w:val="0"/>
          <w:bCs/>
          <w:i w:val="0"/>
          <w:iCs w:val="0"/>
          <w:color w:val="000000" w:themeColor="text1"/>
          <w:spacing w:val="0"/>
          <w:sz w:val="32"/>
          <w:szCs w:val="32"/>
          <w:highlight w:val="none"/>
          <w:u w:val="none"/>
          <w:lang w:eastAsia="zh-CN"/>
        </w:rPr>
        <w:t>采购人指定地点。</w:t>
      </w:r>
    </w:p>
    <w:p>
      <w:pPr>
        <w:rPr>
          <w:rFonts w:hint="eastAsia" w:ascii="仿宋_GB2312" w:hAnsi="仿宋_GB2312" w:eastAsia="仿宋_GB2312" w:cs="仿宋_GB2312"/>
          <w:b w:val="0"/>
          <w:bCs/>
          <w:color w:val="auto"/>
          <w:spacing w:val="0"/>
          <w:sz w:val="32"/>
          <w:szCs w:val="32"/>
          <w:highlight w:val="none"/>
          <w:u w:val="none"/>
          <w:lang w:val="en-US" w:eastAsia="zh-CN"/>
        </w:rPr>
      </w:pPr>
    </w:p>
    <w:p>
      <w:pPr>
        <w:rPr>
          <w:rFonts w:hint="eastAsia" w:ascii="仿宋_GB2312" w:hAnsi="仿宋_GB2312" w:eastAsia="仿宋_GB2312" w:cs="仿宋_GB2312"/>
          <w:b w:val="0"/>
          <w:bCs/>
          <w:color w:val="auto"/>
          <w:spacing w:val="0"/>
          <w:sz w:val="32"/>
          <w:szCs w:val="32"/>
          <w:highlight w:val="none"/>
          <w:u w:val="none"/>
          <w:lang w:val="en-US" w:eastAsia="zh-CN"/>
        </w:rPr>
      </w:pPr>
    </w:p>
    <w:p>
      <w:pPr>
        <w:rPr>
          <w:rFonts w:hint="default" w:ascii="仿宋_GB2312" w:hAnsi="仿宋_GB2312" w:eastAsia="仿宋_GB2312" w:cs="仿宋_GB2312"/>
          <w:b w:val="0"/>
          <w:bCs/>
          <w:color w:val="auto"/>
          <w:spacing w:val="0"/>
          <w:sz w:val="32"/>
          <w:szCs w:val="32"/>
          <w:highlight w:val="none"/>
          <w:u w:val="none"/>
          <w:lang w:val="en-US" w:eastAsia="zh-CN"/>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Y2ZDM1OThkZGJlMjgyMThhMGRmMjk2YmRmMzhlZjcifQ=="/>
  </w:docVars>
  <w:rsids>
    <w:rsidRoot w:val="00EA2A58"/>
    <w:rsid w:val="001F0DF6"/>
    <w:rsid w:val="004759A4"/>
    <w:rsid w:val="004A25BE"/>
    <w:rsid w:val="005C7C94"/>
    <w:rsid w:val="00894DF7"/>
    <w:rsid w:val="00C24E70"/>
    <w:rsid w:val="00D11CD4"/>
    <w:rsid w:val="00EA2A58"/>
    <w:rsid w:val="00F32F7E"/>
    <w:rsid w:val="0ABD5A52"/>
    <w:rsid w:val="17103863"/>
    <w:rsid w:val="1F8C35B8"/>
    <w:rsid w:val="222B321C"/>
    <w:rsid w:val="25037C69"/>
    <w:rsid w:val="2D85689D"/>
    <w:rsid w:val="2DB02DFA"/>
    <w:rsid w:val="2E8E3B74"/>
    <w:rsid w:val="30095E7D"/>
    <w:rsid w:val="35111970"/>
    <w:rsid w:val="37970013"/>
    <w:rsid w:val="37A90290"/>
    <w:rsid w:val="40E2747B"/>
    <w:rsid w:val="445A1C5E"/>
    <w:rsid w:val="4D804334"/>
    <w:rsid w:val="4FA33E6E"/>
    <w:rsid w:val="515C7411"/>
    <w:rsid w:val="57F6562C"/>
    <w:rsid w:val="5B4543DD"/>
    <w:rsid w:val="60CC36E6"/>
    <w:rsid w:val="61A46529"/>
    <w:rsid w:val="6393126C"/>
    <w:rsid w:val="64C9249F"/>
    <w:rsid w:val="67D31A19"/>
    <w:rsid w:val="6857764E"/>
    <w:rsid w:val="6B190253"/>
    <w:rsid w:val="6C3E263D"/>
    <w:rsid w:val="6D090700"/>
    <w:rsid w:val="70424BF5"/>
    <w:rsid w:val="71B30B97"/>
    <w:rsid w:val="73E5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金山简黑体" w:hAnsi="金山简黑体" w:eastAsia="Times New Roman" w:cs="Courier New"/>
      <w:b/>
      <w:spacing w:val="-50"/>
      <w:sz w:val="44"/>
      <w:szCs w:val="20"/>
      <w:lang w:val="zh-CN"/>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1736</Words>
  <Characters>1829</Characters>
  <Lines>6</Lines>
  <Paragraphs>1</Paragraphs>
  <TotalTime>16</TotalTime>
  <ScaleCrop>false</ScaleCrop>
  <LinksUpToDate>false</LinksUpToDate>
  <CharactersWithSpaces>1899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2022-05-09T08:18:00Z</dcterms:created>
  <dc:creator>PC</dc:creator>
  <cp:lastModifiedBy>何莉</cp:lastModifiedBy>
  <dcterms:modified xsi:type="dcterms:W3CDTF">2023-03-23T03:38:58Z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3705F92B77D94667B6786A169307328A</vt:lpwstr>
  </property>
</Properties>
</file>