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附件1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4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jc w:val="center"/>
        <w:textAlignment w:val="auto"/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南宁市工人文化宫公众责任保险报价单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Times New Roman" w:hAnsi="Times New Roman" w:eastAsia="仿宋_GB2312" w:cs="Times New Roman"/>
          <w:b/>
          <w:bCs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0"/>
          <w:szCs w:val="30"/>
          <w:lang w:val="en-US" w:eastAsia="zh-CN"/>
        </w:rPr>
        <w:t>报价单位：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t>（一）保障方案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0"/>
        <w:gridCol w:w="3864"/>
        <w:gridCol w:w="2350"/>
        <w:gridCol w:w="17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4756" w:type="dxa"/>
            <w:gridSpan w:val="2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项目</w:t>
            </w:r>
          </w:p>
        </w:tc>
        <w:tc>
          <w:tcPr>
            <w:tcW w:w="2463" w:type="dxa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最低保障要求</w:t>
            </w:r>
          </w:p>
        </w:tc>
        <w:tc>
          <w:tcPr>
            <w:tcW w:w="1839" w:type="dxa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保险公司填报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86" w:type="dxa"/>
            <w:vMerge w:val="restar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主险</w:t>
            </w:r>
          </w:p>
        </w:tc>
        <w:tc>
          <w:tcPr>
            <w:tcW w:w="4170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累计赔偿限额</w:t>
            </w:r>
          </w:p>
        </w:tc>
        <w:tc>
          <w:tcPr>
            <w:tcW w:w="2463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0"/>
                <w:szCs w:val="30"/>
                <w:vertAlign w:val="baseline"/>
                <w:lang w:val="en-US" w:eastAsia="zh-CN" w:bidi="ar"/>
              </w:rPr>
              <w:t>≥1000万元</w:t>
            </w:r>
          </w:p>
        </w:tc>
        <w:tc>
          <w:tcPr>
            <w:tcW w:w="1839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u w:val="single"/>
                <w:vertAlign w:val="baseline"/>
                <w:lang w:val="en-US" w:eastAsia="zh-CN"/>
              </w:rPr>
              <w:t xml:space="preserve">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86" w:type="dxa"/>
            <w:vMerge w:val="continue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  <w:tc>
          <w:tcPr>
            <w:tcW w:w="4170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0"/>
                <w:szCs w:val="30"/>
                <w:vertAlign w:val="baseline"/>
                <w:lang w:val="en-US" w:eastAsia="zh-CN" w:bidi="ar"/>
              </w:rPr>
              <w:t>每次事故赔偿限额要求</w:t>
            </w:r>
          </w:p>
        </w:tc>
        <w:tc>
          <w:tcPr>
            <w:tcW w:w="2463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0"/>
                <w:szCs w:val="30"/>
                <w:vertAlign w:val="baseline"/>
                <w:lang w:val="en-US" w:eastAsia="zh-CN" w:bidi="ar"/>
              </w:rPr>
              <w:t>≥500万元</w:t>
            </w:r>
          </w:p>
        </w:tc>
        <w:tc>
          <w:tcPr>
            <w:tcW w:w="1839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u w:val="singl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u w:val="single"/>
                <w:vertAlign w:val="baseline"/>
                <w:lang w:val="en-US" w:eastAsia="zh-CN"/>
              </w:rPr>
              <w:t xml:space="preserve">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586" w:type="dxa"/>
            <w:vMerge w:val="continue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  <w:tc>
          <w:tcPr>
            <w:tcW w:w="4170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0"/>
                <w:szCs w:val="30"/>
                <w:vertAlign w:val="baseline"/>
                <w:lang w:val="en-US" w:eastAsia="zh-CN" w:bidi="ar"/>
              </w:rPr>
              <w:t>每人人身伤亡赔偿限额要求</w:t>
            </w:r>
          </w:p>
        </w:tc>
        <w:tc>
          <w:tcPr>
            <w:tcW w:w="2463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0"/>
                <w:szCs w:val="30"/>
                <w:vertAlign w:val="baseline"/>
                <w:lang w:val="en-US" w:eastAsia="zh-CN" w:bidi="ar"/>
              </w:rPr>
              <w:t>≥100万元</w:t>
            </w:r>
          </w:p>
        </w:tc>
        <w:tc>
          <w:tcPr>
            <w:tcW w:w="1839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u w:val="singl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u w:val="single"/>
                <w:vertAlign w:val="baseline"/>
                <w:lang w:val="en-US" w:eastAsia="zh-CN"/>
              </w:rPr>
              <w:t xml:space="preserve">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586" w:type="dxa"/>
            <w:vMerge w:val="continue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4170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每人医疗费用赔偿限额</w:t>
            </w:r>
          </w:p>
        </w:tc>
        <w:tc>
          <w:tcPr>
            <w:tcW w:w="2463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0"/>
                <w:szCs w:val="30"/>
                <w:vertAlign w:val="baseline"/>
                <w:lang w:val="en-US" w:eastAsia="zh-CN" w:bidi="ar"/>
              </w:rPr>
              <w:t>≥10万元</w:t>
            </w:r>
          </w:p>
        </w:tc>
        <w:tc>
          <w:tcPr>
            <w:tcW w:w="1839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u w:val="singl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u w:val="single"/>
                <w:vertAlign w:val="baseline"/>
                <w:lang w:val="en-US" w:eastAsia="zh-CN"/>
              </w:rPr>
              <w:t xml:space="preserve">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586" w:type="dxa"/>
            <w:vMerge w:val="continue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4170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每次事故财产损失赔偿限额</w:t>
            </w:r>
          </w:p>
        </w:tc>
        <w:tc>
          <w:tcPr>
            <w:tcW w:w="2463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0"/>
                <w:szCs w:val="30"/>
                <w:vertAlign w:val="baseline"/>
                <w:lang w:val="en-US" w:eastAsia="zh-CN" w:bidi="ar"/>
              </w:rPr>
              <w:t>≥5万元</w:t>
            </w:r>
          </w:p>
        </w:tc>
        <w:tc>
          <w:tcPr>
            <w:tcW w:w="1839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u w:val="singl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u w:val="single"/>
                <w:vertAlign w:val="baseline"/>
                <w:lang w:val="en-US" w:eastAsia="zh-CN"/>
              </w:rPr>
              <w:t xml:space="preserve">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5" w:hRule="atLeast"/>
        </w:trPr>
        <w:tc>
          <w:tcPr>
            <w:tcW w:w="586" w:type="dxa"/>
            <w:vMerge w:val="continue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4170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每次事故绝对免赔额</w:t>
            </w:r>
          </w:p>
        </w:tc>
        <w:tc>
          <w:tcPr>
            <w:tcW w:w="24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0"/>
                <w:szCs w:val="30"/>
                <w:vertAlign w:val="baseline"/>
                <w:lang w:val="en-US" w:eastAsia="zh-CN" w:bidi="ar"/>
              </w:rPr>
              <w:t>1000元（含）或者损失金额的5%(以高者为准)</w:t>
            </w:r>
          </w:p>
        </w:tc>
        <w:tc>
          <w:tcPr>
            <w:tcW w:w="1839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u w:val="singl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u w:val="single"/>
                <w:vertAlign w:val="baseline"/>
                <w:lang w:val="en-US" w:eastAsia="zh-CN"/>
              </w:rPr>
              <w:t xml:space="preserve">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5" w:hRule="atLeast"/>
        </w:trPr>
        <w:tc>
          <w:tcPr>
            <w:tcW w:w="721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附加险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0"/>
                <w:szCs w:val="30"/>
                <w:vertAlign w:val="baseline"/>
                <w:lang w:val="en-US" w:eastAsia="zh-CN" w:bidi="ar"/>
              </w:rPr>
              <w:t>（保险公司填报）</w:t>
            </w:r>
          </w:p>
        </w:tc>
        <w:tc>
          <w:tcPr>
            <w:tcW w:w="1839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u w:val="single"/>
                <w:vertAlign w:val="baseline"/>
                <w:lang w:val="en-US" w:eastAsia="zh-CN"/>
              </w:rPr>
              <w:t xml:space="preserve">           </w:t>
            </w:r>
          </w:p>
        </w:tc>
      </w:tr>
    </w:tbl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t>（二）报价信息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总保险费（含税）人民币：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0"/>
          <w:szCs w:val="30"/>
        </w:rPr>
        <w:t>元（大写：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30"/>
          <w:szCs w:val="30"/>
        </w:rPr>
        <w:t>）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t>（三）服务承诺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0"/>
          <w:szCs w:val="30"/>
        </w:rPr>
        <w:t>报案响应：□7×24 小时 □工作日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    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0"/>
          <w:szCs w:val="30"/>
        </w:rPr>
        <w:t>小额理赔时效：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万元以下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0"/>
          <w:szCs w:val="30"/>
        </w:rPr>
        <w:t>个工作日赔付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仿宋_GB2312" w:hAnsi="仿宋_GB2312" w:eastAsia="仿宋_GB2312" w:cs="仿宋_GB2312"/>
          <w:sz w:val="30"/>
          <w:szCs w:val="30"/>
          <w:lang w:val="en-US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专人对接：□有 □无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>姓名：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0"/>
          <w:szCs w:val="30"/>
        </w:rPr>
        <w:t>电话：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          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0"/>
          <w:szCs w:val="30"/>
        </w:rPr>
        <w:t>风险排查服务：□每年1次 □每半年1次 □无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0"/>
          <w:szCs w:val="30"/>
        </w:rPr>
        <w:t>安全培训服务：□提供 □不提供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t>（四）公司信息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公司名称：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                                             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经营保险业务许可证号：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                                 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南宁分支机构地址：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                                    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联系人：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30"/>
          <w:szCs w:val="30"/>
          <w:u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</w:rPr>
        <w:t>联系电话：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                     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t>（五）声明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0"/>
          <w:szCs w:val="30"/>
        </w:rPr>
        <w:t>本报价为一次性不可更改报价，符合国家金融监督管理总局相关规定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；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0"/>
          <w:szCs w:val="30"/>
        </w:rPr>
        <w:t>所提供资料真实有效，同意按询价文件及本报价单签订保险合同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；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0"/>
          <w:szCs w:val="30"/>
        </w:rPr>
        <w:t>完全满足询价函的保障、服务、资格要求。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报价单位（盖章）：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                       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法定代表人 / 授权代表签字：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              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日期：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0"/>
          <w:szCs w:val="30"/>
        </w:rPr>
        <w:t>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FFE927"/>
    <w:rsid w:val="3FFFE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autoSpaceDE w:val="0"/>
      <w:autoSpaceDN w:val="0"/>
      <w:spacing w:beforeLines="0" w:afterLines="0"/>
      <w:ind w:left="880"/>
      <w:jc w:val="left"/>
    </w:pPr>
    <w:rPr>
      <w:rFonts w:hint="eastAsia" w:ascii="宋体" w:hAnsi="宋体" w:cs="宋体"/>
      <w:kern w:val="0"/>
      <w:sz w:val="24"/>
      <w:szCs w:val="24"/>
    </w:rPr>
  </w:style>
  <w:style w:type="paragraph" w:styleId="3">
    <w:name w:val="Body Text 2"/>
    <w:basedOn w:val="1"/>
    <w:unhideWhenUsed/>
    <w:qFormat/>
    <w:uiPriority w:val="0"/>
    <w:pPr>
      <w:spacing w:beforeLines="0" w:after="120" w:afterLines="0" w:line="480" w:lineRule="auto"/>
    </w:pPr>
    <w:rPr>
      <w:rFonts w:hint="default"/>
      <w:sz w:val="21"/>
      <w:szCs w:val="22"/>
    </w:rPr>
  </w:style>
  <w:style w:type="paragraph" w:styleId="5">
    <w:name w:val="Plain Text"/>
    <w:basedOn w:val="1"/>
    <w:next w:val="1"/>
    <w:qFormat/>
    <w:uiPriority w:val="99"/>
    <w:rPr>
      <w:rFonts w:ascii="宋体" w:hAnsi="Courier New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2026-03-24T18:07:00Z</dcterms:created>
  <dc:creator>小肥虾</dc:creator>
  <cp:lastModifiedBy>小肥虾</cp:lastModifiedBy>
  <dcterms:modified xsi:type="dcterms:W3CDTF">2026-03-24T18:12:17Z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</Properties>
</file>