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  <w:t>2026年-2027年“益”课堂系列活动课程服务报价表（手工沙龙类）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="1980" w:tblpY="93"/>
        <w:tblOverlap w:val="never"/>
        <w:tblW w:w="13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84"/>
        <w:gridCol w:w="1912"/>
        <w:gridCol w:w="1406"/>
        <w:gridCol w:w="1450"/>
        <w:gridCol w:w="2750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报价单位（盖章）：</w:t>
            </w:r>
          </w:p>
        </w:tc>
        <w:tc>
          <w:tcPr>
            <w:tcW w:w="59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报价人：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地址：</w:t>
            </w:r>
          </w:p>
        </w:tc>
        <w:tc>
          <w:tcPr>
            <w:tcW w:w="59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时长（小时）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每场（元）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服务人数</w:t>
            </w: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场地要求、教材教具</w:t>
            </w: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开展形式、课程大纲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方正小标宋简体" w:cs="Arial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2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手工沙龙培训场次，每场不超1600元（含税）。若后期因课程需求物料变动，新设课程的费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用由双方另行协商确定。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2ZThlNzUyMTI4OGQxNjYwOWUyMzYwM2UyZmYifQ=="/>
  </w:docVars>
  <w:rsids>
    <w:rsidRoot w:val="00000000"/>
    <w:rsid w:val="04886ABD"/>
    <w:rsid w:val="0BB81C2D"/>
    <w:rsid w:val="1DED651B"/>
    <w:rsid w:val="21221E26"/>
    <w:rsid w:val="221C0B04"/>
    <w:rsid w:val="2B473FF3"/>
    <w:rsid w:val="304A0854"/>
    <w:rsid w:val="32FF0266"/>
    <w:rsid w:val="4AEE134F"/>
    <w:rsid w:val="53F9147B"/>
    <w:rsid w:val="57D162E2"/>
    <w:rsid w:val="581D425A"/>
    <w:rsid w:val="5B3118BA"/>
    <w:rsid w:val="616D3A91"/>
    <w:rsid w:val="78DF3ADC"/>
    <w:rsid w:val="79444CAF"/>
    <w:rsid w:val="7C2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160</Characters>
  <Lines>0</Lines>
  <Paragraphs>0</Paragraphs>
  <TotalTime>1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2025-05-23T08:34:00Z</dcterms:created>
  <dc:creator>Administrator</dc:creator>
  <cp:lastModifiedBy>周艳红</cp:lastModifiedBy>
  <dcterms:modified xsi:type="dcterms:W3CDTF">2026-04-02T01:21:38Z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3F62CADB65584C668BE23F7259633CF3_12</vt:lpwstr>
  </property>
</Properties>
</file>